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7036B" w14:textId="36E17770" w:rsidR="00205BDD" w:rsidRPr="003B19CF" w:rsidRDefault="00624E1A" w:rsidP="00F540AF">
      <w:pPr>
        <w:spacing w:line="360" w:lineRule="auto"/>
        <w:ind w:left="-36" w:right="360"/>
        <w:rPr>
          <w:rFonts w:ascii="Arial" w:hAnsi="Arial" w:cs="Arial"/>
          <w:sz w:val="22"/>
          <w:szCs w:val="22"/>
        </w:rPr>
      </w:pPr>
      <w:r w:rsidRPr="003B19CF">
        <w:rPr>
          <w:rFonts w:ascii="Arial" w:hAnsi="Arial" w:cs="Arial"/>
          <w:noProof/>
          <w:sz w:val="22"/>
          <w:szCs w:val="22"/>
        </w:rPr>
        <w:drawing>
          <wp:inline distT="0" distB="0" distL="0" distR="0" wp14:anchorId="09689C84" wp14:editId="433DDA03">
            <wp:extent cx="3378200" cy="673100"/>
            <wp:effectExtent l="0" t="0" r="0" b="12700"/>
            <wp:docPr id="1" name="Picture 1" descr="07 Case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 Case Logo 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78200" cy="673100"/>
                    </a:xfrm>
                    <a:prstGeom prst="rect">
                      <a:avLst/>
                    </a:prstGeom>
                    <a:noFill/>
                    <a:ln>
                      <a:noFill/>
                    </a:ln>
                  </pic:spPr>
                </pic:pic>
              </a:graphicData>
            </a:graphic>
          </wp:inline>
        </w:drawing>
      </w:r>
    </w:p>
    <w:p w14:paraId="39705143" w14:textId="77777777" w:rsidR="00A94F82" w:rsidRPr="003B19CF" w:rsidRDefault="00A94F82" w:rsidP="00A94F82">
      <w:pPr>
        <w:spacing w:line="360" w:lineRule="auto"/>
        <w:ind w:left="-36" w:right="360"/>
        <w:rPr>
          <w:rFonts w:ascii="Arial" w:hAnsi="Arial" w:cs="Arial"/>
          <w:sz w:val="22"/>
          <w:szCs w:val="22"/>
        </w:rPr>
      </w:pPr>
    </w:p>
    <w:p w14:paraId="24EA5633" w14:textId="473FC3E3" w:rsidR="00A94F82" w:rsidRDefault="00A94F82" w:rsidP="00A94F82">
      <w:pPr>
        <w:spacing w:line="360" w:lineRule="auto"/>
        <w:ind w:left="-36" w:right="360"/>
        <w:rPr>
          <w:rFonts w:ascii="Arial" w:hAnsi="Arial" w:cs="Arial"/>
          <w:b/>
          <w:sz w:val="22"/>
          <w:szCs w:val="22"/>
        </w:rPr>
      </w:pPr>
      <w:r w:rsidRPr="00A94F82">
        <w:rPr>
          <w:rFonts w:ascii="Arial" w:hAnsi="Arial" w:cs="Arial"/>
          <w:b/>
          <w:sz w:val="22"/>
          <w:szCs w:val="22"/>
        </w:rPr>
        <w:t>Open Rank Faculty Position (tenured/tenure-track) - Department of Molecular Biology and Microbiology</w:t>
      </w:r>
    </w:p>
    <w:p w14:paraId="744AC0B1" w14:textId="77777777" w:rsidR="00A94F82" w:rsidRPr="00A94F82" w:rsidRDefault="00A94F82" w:rsidP="00A94F82">
      <w:pPr>
        <w:spacing w:line="360" w:lineRule="auto"/>
        <w:ind w:left="-36" w:right="360"/>
        <w:rPr>
          <w:rFonts w:ascii="Arial" w:hAnsi="Arial" w:cs="Arial"/>
          <w:b/>
          <w:sz w:val="22"/>
          <w:szCs w:val="22"/>
        </w:rPr>
      </w:pPr>
    </w:p>
    <w:p w14:paraId="0C0FBF16" w14:textId="77777777" w:rsidR="00A94F82" w:rsidRPr="003B19CF" w:rsidRDefault="00A94F82" w:rsidP="00A94F82">
      <w:pPr>
        <w:spacing w:line="360" w:lineRule="auto"/>
        <w:ind w:left="-36" w:right="360"/>
        <w:rPr>
          <w:rFonts w:ascii="Arial" w:hAnsi="Arial" w:cs="Arial"/>
          <w:sz w:val="22"/>
          <w:szCs w:val="22"/>
        </w:rPr>
      </w:pPr>
    </w:p>
    <w:p w14:paraId="532274F9" w14:textId="77777777" w:rsidR="00A94F82" w:rsidRPr="003B19CF" w:rsidRDefault="00A94F82" w:rsidP="00A94F82">
      <w:pPr>
        <w:spacing w:line="360" w:lineRule="auto"/>
        <w:ind w:left="-36" w:right="360"/>
        <w:rPr>
          <w:rFonts w:ascii="Arial" w:hAnsi="Arial" w:cs="Arial"/>
          <w:sz w:val="22"/>
          <w:szCs w:val="22"/>
        </w:rPr>
      </w:pPr>
      <w:r w:rsidRPr="003B19CF">
        <w:rPr>
          <w:rFonts w:ascii="Arial" w:hAnsi="Arial" w:cs="Arial"/>
          <w:sz w:val="22"/>
          <w:szCs w:val="22"/>
        </w:rPr>
        <w:t>The Department of Molecular Biology and Microbiology at CWRU School of Medicine and the Case VA CARES (Center for Antimicrobial Resistance and Epidemiology) at the Louis Stokes Cleveland VA Medical Center are currently seeking applications for a 12-calendar month tenure track Assistant or Associate Professor, or tenured Associate or Full Professor position. The newly created Case VA CARES center has the long-term goal of strengthening and expanding the existing research program targeted at understanding the mechanistic basis of antibiotic resistance. We are guided by Case Western Reserve University's vision which values excellence by advancing diversity through inclusive thinking, mindful learning and transformative dialogue. We recognize the need to increase representation in science, and are interested in recruiting minorities to Case. The center will aim to develop novel therapeutic approaches to combat multi-drug resistance organisms, and to translate these into therapies. Moreover, through the application of “-</w:t>
      </w:r>
      <w:proofErr w:type="spellStart"/>
      <w:r w:rsidRPr="003B19CF">
        <w:rPr>
          <w:rFonts w:ascii="Arial" w:hAnsi="Arial" w:cs="Arial"/>
          <w:sz w:val="22"/>
          <w:szCs w:val="22"/>
        </w:rPr>
        <w:t>omic</w:t>
      </w:r>
      <w:proofErr w:type="spellEnd"/>
      <w:r w:rsidRPr="003B19CF">
        <w:rPr>
          <w:rFonts w:ascii="Arial" w:hAnsi="Arial" w:cs="Arial"/>
          <w:sz w:val="22"/>
          <w:szCs w:val="22"/>
        </w:rPr>
        <w:t>” technologies and rapid diagnostic procedures, the center will impact the management of patients with MDR infections, and help track outbreaks and facilitate the molecular epidemiology of MDR organisms. The center will also strengthen the education of trainees with regard to antimicrobial resistance. We encourage applications from highly qualified individuals with demonstrated experience in the areas of: the molecular basis of antimicrobial action and resistance, animal models of infection with MDR organisms, and/or pharmacokinetics and pharmacodynamics of antimicrobials.</w:t>
      </w:r>
    </w:p>
    <w:p w14:paraId="6BEE6752" w14:textId="77777777" w:rsidR="00A94F82" w:rsidRPr="003B19CF" w:rsidRDefault="00A94F82" w:rsidP="00A94F82">
      <w:pPr>
        <w:spacing w:line="360" w:lineRule="auto"/>
        <w:ind w:left="-36" w:right="360"/>
        <w:rPr>
          <w:rFonts w:ascii="Arial" w:hAnsi="Arial" w:cs="Arial"/>
          <w:sz w:val="22"/>
          <w:szCs w:val="22"/>
        </w:rPr>
      </w:pPr>
    </w:p>
    <w:p w14:paraId="33FEA016" w14:textId="77777777" w:rsidR="00A94F82" w:rsidRPr="003B19CF" w:rsidRDefault="00A94F82" w:rsidP="00A94F82">
      <w:pPr>
        <w:spacing w:line="360" w:lineRule="auto"/>
        <w:ind w:left="-36" w:right="360"/>
        <w:rPr>
          <w:rFonts w:ascii="Arial" w:hAnsi="Arial" w:cs="Arial"/>
          <w:sz w:val="22"/>
          <w:szCs w:val="22"/>
        </w:rPr>
      </w:pPr>
      <w:r w:rsidRPr="003B19CF">
        <w:rPr>
          <w:rFonts w:ascii="Arial" w:hAnsi="Arial" w:cs="Arial"/>
          <w:sz w:val="22"/>
          <w:szCs w:val="22"/>
        </w:rPr>
        <w:t>Successful candidates will establish a vigorous research program, interact productively with a nationally-ranked team of basic and clinical scientists interested in the overall areas of AMR microbiology and infectious diseases, and participate in teaching, advising, and mentoring that support diversity and inclusion.</w:t>
      </w:r>
    </w:p>
    <w:p w14:paraId="4A504A07" w14:textId="77777777" w:rsidR="00A94F82" w:rsidRPr="003B19CF" w:rsidRDefault="00A94F82" w:rsidP="00A94F82">
      <w:pPr>
        <w:spacing w:line="360" w:lineRule="auto"/>
        <w:ind w:left="-36" w:right="360"/>
        <w:rPr>
          <w:rFonts w:ascii="Arial" w:hAnsi="Arial" w:cs="Arial"/>
          <w:sz w:val="22"/>
          <w:szCs w:val="22"/>
        </w:rPr>
      </w:pPr>
    </w:p>
    <w:p w14:paraId="0534C6D0" w14:textId="77777777" w:rsidR="00A94F82" w:rsidRPr="003B19CF" w:rsidRDefault="00A94F82" w:rsidP="00A94F82">
      <w:pPr>
        <w:spacing w:line="360" w:lineRule="auto"/>
        <w:ind w:left="-36" w:right="360"/>
        <w:rPr>
          <w:rFonts w:ascii="Arial" w:hAnsi="Arial" w:cs="Arial"/>
          <w:sz w:val="22"/>
          <w:szCs w:val="22"/>
        </w:rPr>
      </w:pPr>
      <w:r w:rsidRPr="003B19CF">
        <w:rPr>
          <w:rFonts w:ascii="Arial" w:hAnsi="Arial" w:cs="Arial"/>
          <w:sz w:val="22"/>
          <w:szCs w:val="22"/>
        </w:rPr>
        <w:lastRenderedPageBreak/>
        <w:t>In addition to newly refurbished laboratory space and a generous start-up package, we offer a highly interactive environment with exceptional intellectual, infrastructural, and administrative support.  We stress excellence in research and in teaching.</w:t>
      </w:r>
    </w:p>
    <w:p w14:paraId="54BBCBFD" w14:textId="77777777" w:rsidR="00A94F82" w:rsidRPr="003B19CF" w:rsidRDefault="00A94F82" w:rsidP="00A94F82">
      <w:pPr>
        <w:spacing w:line="360" w:lineRule="auto"/>
        <w:ind w:left="-36" w:right="360"/>
        <w:rPr>
          <w:rFonts w:ascii="Arial" w:hAnsi="Arial" w:cs="Arial"/>
          <w:sz w:val="22"/>
          <w:szCs w:val="22"/>
        </w:rPr>
      </w:pPr>
    </w:p>
    <w:p w14:paraId="438D8C1E" w14:textId="77777777" w:rsidR="00A94F82" w:rsidRPr="003B19CF" w:rsidRDefault="00A94F82" w:rsidP="00A94F82">
      <w:pPr>
        <w:spacing w:line="360" w:lineRule="auto"/>
        <w:ind w:left="-36" w:right="360"/>
        <w:rPr>
          <w:rFonts w:ascii="Arial" w:hAnsi="Arial" w:cs="Arial"/>
          <w:sz w:val="22"/>
          <w:szCs w:val="22"/>
        </w:rPr>
      </w:pPr>
      <w:r w:rsidRPr="003B19CF">
        <w:rPr>
          <w:rFonts w:ascii="Arial" w:hAnsi="Arial" w:cs="Arial"/>
          <w:sz w:val="22"/>
          <w:szCs w:val="22"/>
        </w:rPr>
        <w:t>• Candidates at the Full Professor level should have a Ph.D. or M.D. degree, an active research program, outstanding record of scholarly achievement and record of leadership and service at the national or international level in the profession, and a record of sustained Federal funding.</w:t>
      </w:r>
    </w:p>
    <w:p w14:paraId="28452142" w14:textId="77777777" w:rsidR="00A94F82" w:rsidRPr="003B19CF" w:rsidRDefault="00A94F82" w:rsidP="00A94F82">
      <w:pPr>
        <w:spacing w:line="360" w:lineRule="auto"/>
        <w:ind w:left="-36" w:right="360"/>
        <w:rPr>
          <w:rFonts w:ascii="Arial" w:hAnsi="Arial" w:cs="Arial"/>
          <w:sz w:val="22"/>
          <w:szCs w:val="22"/>
        </w:rPr>
      </w:pPr>
      <w:r w:rsidRPr="003B19CF">
        <w:rPr>
          <w:rFonts w:ascii="Arial" w:hAnsi="Arial" w:cs="Arial"/>
          <w:sz w:val="22"/>
          <w:szCs w:val="22"/>
        </w:rPr>
        <w:t xml:space="preserve">• Candidates at the Associate Professor level should have a Ph.D. or M.D. degree, an active research program, a substantial publication record and an established reputation for professional excellence, and a record of sustained Federal funding. </w:t>
      </w:r>
    </w:p>
    <w:p w14:paraId="7F19A9F4" w14:textId="77777777" w:rsidR="00A94F82" w:rsidRPr="003B19CF" w:rsidRDefault="00A94F82" w:rsidP="00A94F82">
      <w:pPr>
        <w:spacing w:line="360" w:lineRule="auto"/>
        <w:ind w:left="-36" w:right="360"/>
        <w:rPr>
          <w:rFonts w:ascii="Arial" w:hAnsi="Arial" w:cs="Arial"/>
          <w:sz w:val="22"/>
          <w:szCs w:val="22"/>
        </w:rPr>
      </w:pPr>
      <w:r w:rsidRPr="003B19CF">
        <w:rPr>
          <w:rFonts w:ascii="Arial" w:hAnsi="Arial" w:cs="Arial"/>
          <w:sz w:val="22"/>
          <w:szCs w:val="22"/>
        </w:rPr>
        <w:t>• Candidates at the Assistant Professor level should have a Ph.D. or M.D. degree, and have completed at least 3 years of postdoctoral training, have demonstrated a capacity for independent research and exhibit a high likelihood of attracting Federal funding.</w:t>
      </w:r>
    </w:p>
    <w:p w14:paraId="1699F2B3" w14:textId="77777777" w:rsidR="00A94F82" w:rsidRPr="003B19CF" w:rsidRDefault="00A94F82" w:rsidP="00A94F82">
      <w:pPr>
        <w:spacing w:line="360" w:lineRule="auto"/>
        <w:ind w:left="-36" w:right="360"/>
        <w:rPr>
          <w:rFonts w:ascii="Arial" w:hAnsi="Arial" w:cs="Arial"/>
          <w:sz w:val="22"/>
          <w:szCs w:val="22"/>
        </w:rPr>
      </w:pPr>
    </w:p>
    <w:p w14:paraId="2B0076A6" w14:textId="627E85F5" w:rsidR="00A94F82" w:rsidRPr="003B19CF" w:rsidRDefault="00A94F82" w:rsidP="00A94F82">
      <w:pPr>
        <w:spacing w:line="360" w:lineRule="auto"/>
        <w:ind w:left="-36" w:right="360"/>
        <w:rPr>
          <w:rFonts w:ascii="Arial" w:hAnsi="Arial" w:cs="Arial"/>
          <w:sz w:val="22"/>
          <w:szCs w:val="22"/>
        </w:rPr>
      </w:pPr>
      <w:r w:rsidRPr="003B19CF">
        <w:rPr>
          <w:rFonts w:ascii="Arial" w:hAnsi="Arial" w:cs="Arial"/>
          <w:sz w:val="22"/>
          <w:szCs w:val="22"/>
        </w:rPr>
        <w:t xml:space="preserve">Interested applicants must email an application packet including a letter of application, curriculum vitae, brief statement of research goals and accomplishments, and 3 references as PDF files to:  MBIO-VAMC Search Committee at: </w:t>
      </w:r>
      <w:r w:rsidR="00B17645">
        <w:rPr>
          <w:rFonts w:ascii="Arial" w:hAnsi="Arial" w:cs="Arial"/>
          <w:sz w:val="22"/>
          <w:szCs w:val="22"/>
        </w:rPr>
        <w:t xml:space="preserve"> </w:t>
      </w:r>
      <w:r w:rsidR="00B17645" w:rsidRPr="00B17645">
        <w:rPr>
          <w:rFonts w:ascii="Arial" w:hAnsi="Arial" w:cs="Arial"/>
          <w:sz w:val="22"/>
          <w:szCs w:val="22"/>
        </w:rPr>
        <w:t>VACARES209@case.edu</w:t>
      </w:r>
      <w:r w:rsidRPr="003B19CF">
        <w:rPr>
          <w:rFonts w:ascii="Arial" w:hAnsi="Arial" w:cs="Arial"/>
          <w:sz w:val="22"/>
          <w:szCs w:val="22"/>
        </w:rPr>
        <w:t xml:space="preserve">. Only complete applications will be considered. Review of applications will begin on September </w:t>
      </w:r>
      <w:r w:rsidR="00715A68">
        <w:rPr>
          <w:rFonts w:ascii="Arial" w:hAnsi="Arial" w:cs="Arial"/>
          <w:sz w:val="22"/>
          <w:szCs w:val="22"/>
        </w:rPr>
        <w:t>25</w:t>
      </w:r>
      <w:bookmarkStart w:id="0" w:name="_GoBack"/>
      <w:bookmarkEnd w:id="0"/>
      <w:r w:rsidRPr="003B19CF">
        <w:rPr>
          <w:rFonts w:ascii="Arial" w:hAnsi="Arial" w:cs="Arial"/>
          <w:sz w:val="22"/>
          <w:szCs w:val="22"/>
        </w:rPr>
        <w:t>, 2020. Only applications received before this date will be given full consideration.</w:t>
      </w:r>
    </w:p>
    <w:p w14:paraId="4BD48BEE" w14:textId="77777777" w:rsidR="00A94F82" w:rsidRPr="003B19CF" w:rsidRDefault="00A94F82" w:rsidP="00A94F82">
      <w:pPr>
        <w:spacing w:line="360" w:lineRule="auto"/>
        <w:ind w:left="-36" w:right="360"/>
        <w:rPr>
          <w:rFonts w:ascii="Arial" w:hAnsi="Arial" w:cs="Arial"/>
          <w:sz w:val="22"/>
          <w:szCs w:val="22"/>
        </w:rPr>
      </w:pPr>
    </w:p>
    <w:p w14:paraId="34090A32" w14:textId="77777777" w:rsidR="00A94F82" w:rsidRPr="003B19CF" w:rsidRDefault="00A94F82" w:rsidP="00A94F82">
      <w:pPr>
        <w:spacing w:line="360" w:lineRule="auto"/>
        <w:ind w:left="-36" w:right="360"/>
        <w:rPr>
          <w:rFonts w:ascii="Arial" w:hAnsi="Arial" w:cs="Arial"/>
          <w:sz w:val="22"/>
          <w:szCs w:val="22"/>
        </w:rPr>
      </w:pPr>
      <w:r w:rsidRPr="003B19CF">
        <w:rPr>
          <w:rFonts w:ascii="Arial" w:hAnsi="Arial" w:cs="Arial"/>
          <w:sz w:val="22"/>
          <w:szCs w:val="22"/>
        </w:rPr>
        <w:t>In employment, as in education, Case Western Reserve University is committed to Equal Opportunity and Diversity. Women, veterans, members of underrepresented minority groups, and individuals with disabilities are encouraged to apply.</w:t>
      </w:r>
    </w:p>
    <w:p w14:paraId="59D8E6BF" w14:textId="77777777" w:rsidR="00A94F82" w:rsidRPr="003B19CF" w:rsidRDefault="00A94F82" w:rsidP="00A94F82">
      <w:pPr>
        <w:spacing w:line="360" w:lineRule="auto"/>
        <w:ind w:left="-36" w:right="360"/>
        <w:rPr>
          <w:rFonts w:ascii="Arial" w:hAnsi="Arial" w:cs="Arial"/>
          <w:sz w:val="22"/>
          <w:szCs w:val="22"/>
        </w:rPr>
      </w:pPr>
    </w:p>
    <w:p w14:paraId="71190B45" w14:textId="77777777" w:rsidR="00A94F82" w:rsidRPr="003B19CF" w:rsidRDefault="00A94F82" w:rsidP="00A94F82">
      <w:pPr>
        <w:spacing w:line="360" w:lineRule="auto"/>
        <w:ind w:left="-36" w:right="360"/>
        <w:rPr>
          <w:rFonts w:ascii="Arial" w:hAnsi="Arial" w:cs="Arial"/>
          <w:sz w:val="22"/>
          <w:szCs w:val="22"/>
        </w:rPr>
      </w:pPr>
      <w:r w:rsidRPr="003B19CF">
        <w:rPr>
          <w:rFonts w:ascii="Arial" w:hAnsi="Arial" w:cs="Arial"/>
          <w:sz w:val="22"/>
          <w:szCs w:val="22"/>
        </w:rPr>
        <w:t>Case Western Reserve University provides reasonable accommodations to applicants with disabilities. Applicants requiring a reasonable accommodation for any part of the application and hiring process should contact the Office of Equity at 216-368-3066 to request a reasonable accommodation. Determinations as to granting reasonable accommodations for any applicant will be made on a case-by-case basis.</w:t>
      </w:r>
    </w:p>
    <w:p w14:paraId="078EB955" w14:textId="0993737D" w:rsidR="00406FDE" w:rsidRPr="00A94F82" w:rsidRDefault="00406FDE" w:rsidP="00A94F82">
      <w:pPr>
        <w:spacing w:line="360" w:lineRule="auto"/>
        <w:ind w:left="-36" w:right="360"/>
        <w:rPr>
          <w:rStyle w:val="Strong"/>
          <w:rFonts w:ascii="Arial" w:hAnsi="Arial" w:cs="Arial"/>
          <w:b w:val="0"/>
          <w:sz w:val="22"/>
          <w:szCs w:val="22"/>
        </w:rPr>
      </w:pPr>
    </w:p>
    <w:sectPr w:rsidR="00406FDE" w:rsidRPr="00A94F82" w:rsidSect="002B2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B4754"/>
    <w:multiLevelType w:val="hybridMultilevel"/>
    <w:tmpl w:val="899A4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663D0A"/>
    <w:multiLevelType w:val="multilevel"/>
    <w:tmpl w:val="ED3E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4E230D"/>
    <w:multiLevelType w:val="hybridMultilevel"/>
    <w:tmpl w:val="B8BED97C"/>
    <w:lvl w:ilvl="0" w:tplc="DE341EDE">
      <w:start w:val="1"/>
      <w:numFmt w:val="bullet"/>
      <w:lvlText w:val=""/>
      <w:lvlJc w:val="left"/>
      <w:pPr>
        <w:tabs>
          <w:tab w:val="num" w:pos="360"/>
        </w:tabs>
        <w:ind w:left="36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DE"/>
    <w:rsid w:val="00007244"/>
    <w:rsid w:val="00024108"/>
    <w:rsid w:val="00041999"/>
    <w:rsid w:val="00041A9A"/>
    <w:rsid w:val="00092DB9"/>
    <w:rsid w:val="000C45E7"/>
    <w:rsid w:val="00103F10"/>
    <w:rsid w:val="00112060"/>
    <w:rsid w:val="0012025A"/>
    <w:rsid w:val="00193F8B"/>
    <w:rsid w:val="001C013D"/>
    <w:rsid w:val="001D16F0"/>
    <w:rsid w:val="001E4F45"/>
    <w:rsid w:val="001F3F29"/>
    <w:rsid w:val="00205BDD"/>
    <w:rsid w:val="00221799"/>
    <w:rsid w:val="00230FA6"/>
    <w:rsid w:val="002964C6"/>
    <w:rsid w:val="002B25A2"/>
    <w:rsid w:val="002B32BC"/>
    <w:rsid w:val="002C2694"/>
    <w:rsid w:val="002C5496"/>
    <w:rsid w:val="002D487E"/>
    <w:rsid w:val="002F3989"/>
    <w:rsid w:val="002F5227"/>
    <w:rsid w:val="00304CB1"/>
    <w:rsid w:val="00314A8D"/>
    <w:rsid w:val="00333D41"/>
    <w:rsid w:val="0034667F"/>
    <w:rsid w:val="00366A46"/>
    <w:rsid w:val="003A3574"/>
    <w:rsid w:val="003B19CF"/>
    <w:rsid w:val="003B424B"/>
    <w:rsid w:val="003D3FCE"/>
    <w:rsid w:val="003E3A64"/>
    <w:rsid w:val="00404A45"/>
    <w:rsid w:val="00406FDE"/>
    <w:rsid w:val="00421DE4"/>
    <w:rsid w:val="004362E6"/>
    <w:rsid w:val="004853F5"/>
    <w:rsid w:val="004964E9"/>
    <w:rsid w:val="00497718"/>
    <w:rsid w:val="004B72F8"/>
    <w:rsid w:val="004E062D"/>
    <w:rsid w:val="00515162"/>
    <w:rsid w:val="00517057"/>
    <w:rsid w:val="00522D32"/>
    <w:rsid w:val="00552DD2"/>
    <w:rsid w:val="005923C4"/>
    <w:rsid w:val="005B0B36"/>
    <w:rsid w:val="00601FD3"/>
    <w:rsid w:val="006139BF"/>
    <w:rsid w:val="00624E1A"/>
    <w:rsid w:val="0063166A"/>
    <w:rsid w:val="00643AE0"/>
    <w:rsid w:val="00661B16"/>
    <w:rsid w:val="00682F4C"/>
    <w:rsid w:val="006A077F"/>
    <w:rsid w:val="006A1795"/>
    <w:rsid w:val="006A3499"/>
    <w:rsid w:val="007024BB"/>
    <w:rsid w:val="00715A68"/>
    <w:rsid w:val="00730C2D"/>
    <w:rsid w:val="00767CA3"/>
    <w:rsid w:val="00771CF6"/>
    <w:rsid w:val="007B234A"/>
    <w:rsid w:val="007D76F4"/>
    <w:rsid w:val="007E66ED"/>
    <w:rsid w:val="007F5298"/>
    <w:rsid w:val="008053BF"/>
    <w:rsid w:val="0081714B"/>
    <w:rsid w:val="0085024F"/>
    <w:rsid w:val="00856FDF"/>
    <w:rsid w:val="00862875"/>
    <w:rsid w:val="008F093E"/>
    <w:rsid w:val="008F7C6B"/>
    <w:rsid w:val="008F7E3A"/>
    <w:rsid w:val="00921C3D"/>
    <w:rsid w:val="00942911"/>
    <w:rsid w:val="00944A86"/>
    <w:rsid w:val="00987564"/>
    <w:rsid w:val="00997BBF"/>
    <w:rsid w:val="009D2405"/>
    <w:rsid w:val="009F7A52"/>
    <w:rsid w:val="00A04D58"/>
    <w:rsid w:val="00A26C64"/>
    <w:rsid w:val="00A3795B"/>
    <w:rsid w:val="00A62CCB"/>
    <w:rsid w:val="00A94F82"/>
    <w:rsid w:val="00AB16F1"/>
    <w:rsid w:val="00AE6995"/>
    <w:rsid w:val="00B17645"/>
    <w:rsid w:val="00B5235A"/>
    <w:rsid w:val="00B57F21"/>
    <w:rsid w:val="00B705DF"/>
    <w:rsid w:val="00B711AB"/>
    <w:rsid w:val="00B857EF"/>
    <w:rsid w:val="00B93D6E"/>
    <w:rsid w:val="00BB7289"/>
    <w:rsid w:val="00C12EF6"/>
    <w:rsid w:val="00C851FC"/>
    <w:rsid w:val="00CA1A51"/>
    <w:rsid w:val="00CA33FB"/>
    <w:rsid w:val="00CE3F9E"/>
    <w:rsid w:val="00D06469"/>
    <w:rsid w:val="00D158D4"/>
    <w:rsid w:val="00D2168D"/>
    <w:rsid w:val="00D44ACE"/>
    <w:rsid w:val="00D6381F"/>
    <w:rsid w:val="00D878F7"/>
    <w:rsid w:val="00D90A54"/>
    <w:rsid w:val="00DC0C6A"/>
    <w:rsid w:val="00DC1D87"/>
    <w:rsid w:val="00DF4594"/>
    <w:rsid w:val="00E061B7"/>
    <w:rsid w:val="00E0789C"/>
    <w:rsid w:val="00E11D8E"/>
    <w:rsid w:val="00E17948"/>
    <w:rsid w:val="00E40189"/>
    <w:rsid w:val="00E443F3"/>
    <w:rsid w:val="00E76D47"/>
    <w:rsid w:val="00E876DE"/>
    <w:rsid w:val="00ED5352"/>
    <w:rsid w:val="00EE601F"/>
    <w:rsid w:val="00EE6268"/>
    <w:rsid w:val="00EF2581"/>
    <w:rsid w:val="00F00AA2"/>
    <w:rsid w:val="00F10141"/>
    <w:rsid w:val="00F21E10"/>
    <w:rsid w:val="00F43D48"/>
    <w:rsid w:val="00F52032"/>
    <w:rsid w:val="00F540AF"/>
    <w:rsid w:val="00F65645"/>
    <w:rsid w:val="00FB373F"/>
    <w:rsid w:val="00FB452A"/>
    <w:rsid w:val="00FD0874"/>
    <w:rsid w:val="00FE186A"/>
    <w:rsid w:val="00FF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96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FD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06FDE"/>
    <w:rPr>
      <w:color w:val="0000FF"/>
      <w:u w:val="single"/>
    </w:rPr>
  </w:style>
  <w:style w:type="character" w:styleId="Strong">
    <w:name w:val="Strong"/>
    <w:uiPriority w:val="22"/>
    <w:qFormat/>
    <w:rsid w:val="004853F5"/>
    <w:rPr>
      <w:b/>
      <w:bCs/>
    </w:rPr>
  </w:style>
  <w:style w:type="paragraph" w:styleId="NormalWeb">
    <w:name w:val="Normal (Web)"/>
    <w:basedOn w:val="Normal"/>
    <w:uiPriority w:val="99"/>
    <w:semiHidden/>
    <w:unhideWhenUsed/>
    <w:rsid w:val="002C2694"/>
    <w:pPr>
      <w:spacing w:before="100" w:beforeAutospacing="1" w:after="100" w:afterAutospacing="1"/>
    </w:pPr>
  </w:style>
  <w:style w:type="character" w:styleId="Emphasis">
    <w:name w:val="Emphasis"/>
    <w:uiPriority w:val="20"/>
    <w:qFormat/>
    <w:rsid w:val="002C2694"/>
    <w:rPr>
      <w:i/>
      <w:iCs/>
    </w:rPr>
  </w:style>
  <w:style w:type="paragraph" w:styleId="BalloonText">
    <w:name w:val="Balloon Text"/>
    <w:basedOn w:val="Normal"/>
    <w:link w:val="BalloonTextChar"/>
    <w:uiPriority w:val="99"/>
    <w:semiHidden/>
    <w:unhideWhenUsed/>
    <w:rsid w:val="007B234A"/>
    <w:rPr>
      <w:rFonts w:ascii="Segoe UI" w:hAnsi="Segoe UI" w:cs="Segoe UI"/>
      <w:sz w:val="18"/>
      <w:szCs w:val="18"/>
    </w:rPr>
  </w:style>
  <w:style w:type="character" w:customStyle="1" w:styleId="BalloonTextChar">
    <w:name w:val="Balloon Text Char"/>
    <w:link w:val="BalloonText"/>
    <w:uiPriority w:val="99"/>
    <w:semiHidden/>
    <w:rsid w:val="007B234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F3F29"/>
    <w:rPr>
      <w:sz w:val="16"/>
      <w:szCs w:val="16"/>
    </w:rPr>
  </w:style>
  <w:style w:type="paragraph" w:styleId="CommentText">
    <w:name w:val="annotation text"/>
    <w:basedOn w:val="Normal"/>
    <w:link w:val="CommentTextChar"/>
    <w:uiPriority w:val="99"/>
    <w:semiHidden/>
    <w:unhideWhenUsed/>
    <w:rsid w:val="001F3F29"/>
    <w:rPr>
      <w:sz w:val="20"/>
      <w:szCs w:val="20"/>
    </w:rPr>
  </w:style>
  <w:style w:type="character" w:customStyle="1" w:styleId="CommentTextChar">
    <w:name w:val="Comment Text Char"/>
    <w:basedOn w:val="DefaultParagraphFont"/>
    <w:link w:val="CommentText"/>
    <w:uiPriority w:val="99"/>
    <w:semiHidden/>
    <w:rsid w:val="001F3F2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1F3F29"/>
    <w:rPr>
      <w:b/>
      <w:bCs/>
    </w:rPr>
  </w:style>
  <w:style w:type="character" w:customStyle="1" w:styleId="CommentSubjectChar">
    <w:name w:val="Comment Subject Char"/>
    <w:basedOn w:val="CommentTextChar"/>
    <w:link w:val="CommentSubject"/>
    <w:uiPriority w:val="99"/>
    <w:semiHidden/>
    <w:rsid w:val="001F3F29"/>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0673">
      <w:bodyDiv w:val="1"/>
      <w:marLeft w:val="0"/>
      <w:marRight w:val="0"/>
      <w:marTop w:val="0"/>
      <w:marBottom w:val="0"/>
      <w:divBdr>
        <w:top w:val="none" w:sz="0" w:space="0" w:color="auto"/>
        <w:left w:val="none" w:sz="0" w:space="0" w:color="auto"/>
        <w:bottom w:val="none" w:sz="0" w:space="0" w:color="auto"/>
        <w:right w:val="none" w:sz="0" w:space="0" w:color="auto"/>
      </w:divBdr>
    </w:div>
    <w:div w:id="268200797">
      <w:bodyDiv w:val="1"/>
      <w:marLeft w:val="0"/>
      <w:marRight w:val="0"/>
      <w:marTop w:val="0"/>
      <w:marBottom w:val="0"/>
      <w:divBdr>
        <w:top w:val="none" w:sz="0" w:space="0" w:color="auto"/>
        <w:left w:val="none" w:sz="0" w:space="0" w:color="auto"/>
        <w:bottom w:val="none" w:sz="0" w:space="0" w:color="auto"/>
        <w:right w:val="none" w:sz="0" w:space="0" w:color="auto"/>
      </w:divBdr>
    </w:div>
    <w:div w:id="294798564">
      <w:bodyDiv w:val="1"/>
      <w:marLeft w:val="0"/>
      <w:marRight w:val="0"/>
      <w:marTop w:val="0"/>
      <w:marBottom w:val="0"/>
      <w:divBdr>
        <w:top w:val="none" w:sz="0" w:space="0" w:color="auto"/>
        <w:left w:val="none" w:sz="0" w:space="0" w:color="auto"/>
        <w:bottom w:val="none" w:sz="0" w:space="0" w:color="auto"/>
        <w:right w:val="none" w:sz="0" w:space="0" w:color="auto"/>
      </w:divBdr>
    </w:div>
    <w:div w:id="439378823">
      <w:bodyDiv w:val="1"/>
      <w:marLeft w:val="0"/>
      <w:marRight w:val="0"/>
      <w:marTop w:val="0"/>
      <w:marBottom w:val="0"/>
      <w:divBdr>
        <w:top w:val="none" w:sz="0" w:space="0" w:color="auto"/>
        <w:left w:val="none" w:sz="0" w:space="0" w:color="auto"/>
        <w:bottom w:val="none" w:sz="0" w:space="0" w:color="auto"/>
        <w:right w:val="none" w:sz="0" w:space="0" w:color="auto"/>
      </w:divBdr>
    </w:div>
    <w:div w:id="629407847">
      <w:bodyDiv w:val="1"/>
      <w:marLeft w:val="0"/>
      <w:marRight w:val="0"/>
      <w:marTop w:val="0"/>
      <w:marBottom w:val="0"/>
      <w:divBdr>
        <w:top w:val="none" w:sz="0" w:space="0" w:color="auto"/>
        <w:left w:val="none" w:sz="0" w:space="0" w:color="auto"/>
        <w:bottom w:val="none" w:sz="0" w:space="0" w:color="auto"/>
        <w:right w:val="none" w:sz="0" w:space="0" w:color="auto"/>
      </w:divBdr>
    </w:div>
    <w:div w:id="1018236778">
      <w:bodyDiv w:val="1"/>
      <w:marLeft w:val="0"/>
      <w:marRight w:val="0"/>
      <w:marTop w:val="0"/>
      <w:marBottom w:val="0"/>
      <w:divBdr>
        <w:top w:val="none" w:sz="0" w:space="0" w:color="auto"/>
        <w:left w:val="none" w:sz="0" w:space="0" w:color="auto"/>
        <w:bottom w:val="none" w:sz="0" w:space="0" w:color="auto"/>
        <w:right w:val="none" w:sz="0" w:space="0" w:color="auto"/>
      </w:divBdr>
    </w:div>
    <w:div w:id="1057239647">
      <w:bodyDiv w:val="1"/>
      <w:marLeft w:val="0"/>
      <w:marRight w:val="0"/>
      <w:marTop w:val="0"/>
      <w:marBottom w:val="0"/>
      <w:divBdr>
        <w:top w:val="none" w:sz="0" w:space="0" w:color="auto"/>
        <w:left w:val="none" w:sz="0" w:space="0" w:color="auto"/>
        <w:bottom w:val="none" w:sz="0" w:space="0" w:color="auto"/>
        <w:right w:val="none" w:sz="0" w:space="0" w:color="auto"/>
      </w:divBdr>
      <w:divsChild>
        <w:div w:id="704334541">
          <w:marLeft w:val="0"/>
          <w:marRight w:val="0"/>
          <w:marTop w:val="0"/>
          <w:marBottom w:val="0"/>
          <w:divBdr>
            <w:top w:val="none" w:sz="0" w:space="0" w:color="auto"/>
            <w:left w:val="none" w:sz="0" w:space="0" w:color="auto"/>
            <w:bottom w:val="none" w:sz="0" w:space="0" w:color="auto"/>
            <w:right w:val="none" w:sz="0" w:space="0" w:color="auto"/>
          </w:divBdr>
          <w:divsChild>
            <w:div w:id="432895362">
              <w:marLeft w:val="0"/>
              <w:marRight w:val="0"/>
              <w:marTop w:val="0"/>
              <w:marBottom w:val="0"/>
              <w:divBdr>
                <w:top w:val="none" w:sz="0" w:space="0" w:color="auto"/>
                <w:left w:val="none" w:sz="0" w:space="0" w:color="auto"/>
                <w:bottom w:val="none" w:sz="0" w:space="0" w:color="auto"/>
                <w:right w:val="none" w:sz="0" w:space="0" w:color="auto"/>
              </w:divBdr>
              <w:divsChild>
                <w:div w:id="16053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23699">
      <w:bodyDiv w:val="1"/>
      <w:marLeft w:val="0"/>
      <w:marRight w:val="0"/>
      <w:marTop w:val="0"/>
      <w:marBottom w:val="0"/>
      <w:divBdr>
        <w:top w:val="none" w:sz="0" w:space="0" w:color="auto"/>
        <w:left w:val="none" w:sz="0" w:space="0" w:color="auto"/>
        <w:bottom w:val="none" w:sz="0" w:space="0" w:color="auto"/>
        <w:right w:val="none" w:sz="0" w:space="0" w:color="auto"/>
      </w:divBdr>
      <w:divsChild>
        <w:div w:id="969239635">
          <w:marLeft w:val="0"/>
          <w:marRight w:val="0"/>
          <w:marTop w:val="0"/>
          <w:marBottom w:val="0"/>
          <w:divBdr>
            <w:top w:val="none" w:sz="0" w:space="0" w:color="auto"/>
            <w:left w:val="none" w:sz="0" w:space="0" w:color="auto"/>
            <w:bottom w:val="none" w:sz="0" w:space="0" w:color="auto"/>
            <w:right w:val="none" w:sz="0" w:space="0" w:color="auto"/>
          </w:divBdr>
          <w:divsChild>
            <w:div w:id="449517516">
              <w:marLeft w:val="0"/>
              <w:marRight w:val="0"/>
              <w:marTop w:val="0"/>
              <w:marBottom w:val="0"/>
              <w:divBdr>
                <w:top w:val="none" w:sz="0" w:space="0" w:color="auto"/>
                <w:left w:val="none" w:sz="0" w:space="0" w:color="auto"/>
                <w:bottom w:val="none" w:sz="0" w:space="0" w:color="auto"/>
                <w:right w:val="none" w:sz="0" w:space="0" w:color="auto"/>
              </w:divBdr>
              <w:divsChild>
                <w:div w:id="1084299777">
                  <w:marLeft w:val="0"/>
                  <w:marRight w:val="0"/>
                  <w:marTop w:val="0"/>
                  <w:marBottom w:val="0"/>
                  <w:divBdr>
                    <w:top w:val="none" w:sz="0" w:space="0" w:color="auto"/>
                    <w:left w:val="none" w:sz="0" w:space="0" w:color="auto"/>
                    <w:bottom w:val="none" w:sz="0" w:space="0" w:color="auto"/>
                    <w:right w:val="none" w:sz="0" w:space="0" w:color="auto"/>
                  </w:divBdr>
                  <w:divsChild>
                    <w:div w:id="17054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88419">
              <w:marLeft w:val="0"/>
              <w:marRight w:val="0"/>
              <w:marTop w:val="0"/>
              <w:marBottom w:val="0"/>
              <w:divBdr>
                <w:top w:val="none" w:sz="0" w:space="0" w:color="auto"/>
                <w:left w:val="none" w:sz="0" w:space="0" w:color="auto"/>
                <w:bottom w:val="none" w:sz="0" w:space="0" w:color="auto"/>
                <w:right w:val="none" w:sz="0" w:space="0" w:color="auto"/>
              </w:divBdr>
              <w:divsChild>
                <w:div w:id="2016688600">
                  <w:marLeft w:val="0"/>
                  <w:marRight w:val="0"/>
                  <w:marTop w:val="0"/>
                  <w:marBottom w:val="0"/>
                  <w:divBdr>
                    <w:top w:val="none" w:sz="0" w:space="0" w:color="auto"/>
                    <w:left w:val="none" w:sz="0" w:space="0" w:color="auto"/>
                    <w:bottom w:val="none" w:sz="0" w:space="0" w:color="auto"/>
                    <w:right w:val="none" w:sz="0" w:space="0" w:color="auto"/>
                  </w:divBdr>
                  <w:divsChild>
                    <w:div w:id="1497574276">
                      <w:marLeft w:val="0"/>
                      <w:marRight w:val="0"/>
                      <w:marTop w:val="0"/>
                      <w:marBottom w:val="0"/>
                      <w:divBdr>
                        <w:top w:val="none" w:sz="0" w:space="0" w:color="auto"/>
                        <w:left w:val="none" w:sz="0" w:space="0" w:color="auto"/>
                        <w:bottom w:val="none" w:sz="0" w:space="0" w:color="auto"/>
                        <w:right w:val="none" w:sz="0" w:space="0" w:color="auto"/>
                      </w:divBdr>
                      <w:divsChild>
                        <w:div w:id="1554002653">
                          <w:marLeft w:val="0"/>
                          <w:marRight w:val="0"/>
                          <w:marTop w:val="0"/>
                          <w:marBottom w:val="0"/>
                          <w:divBdr>
                            <w:top w:val="none" w:sz="0" w:space="0" w:color="auto"/>
                            <w:left w:val="none" w:sz="0" w:space="0" w:color="auto"/>
                            <w:bottom w:val="none" w:sz="0" w:space="0" w:color="auto"/>
                            <w:right w:val="none" w:sz="0" w:space="0" w:color="auto"/>
                          </w:divBdr>
                          <w:divsChild>
                            <w:div w:id="13754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621512">
          <w:marLeft w:val="0"/>
          <w:marRight w:val="0"/>
          <w:marTop w:val="0"/>
          <w:marBottom w:val="0"/>
          <w:divBdr>
            <w:top w:val="none" w:sz="0" w:space="0" w:color="auto"/>
            <w:left w:val="none" w:sz="0" w:space="0" w:color="auto"/>
            <w:bottom w:val="none" w:sz="0" w:space="0" w:color="auto"/>
            <w:right w:val="none" w:sz="0" w:space="0" w:color="auto"/>
          </w:divBdr>
          <w:divsChild>
            <w:div w:id="1890460785">
              <w:marLeft w:val="0"/>
              <w:marRight w:val="0"/>
              <w:marTop w:val="0"/>
              <w:marBottom w:val="0"/>
              <w:divBdr>
                <w:top w:val="none" w:sz="0" w:space="0" w:color="auto"/>
                <w:left w:val="none" w:sz="0" w:space="0" w:color="auto"/>
                <w:bottom w:val="none" w:sz="0" w:space="0" w:color="auto"/>
                <w:right w:val="none" w:sz="0" w:space="0" w:color="auto"/>
              </w:divBdr>
              <w:divsChild>
                <w:div w:id="366836786">
                  <w:marLeft w:val="0"/>
                  <w:marRight w:val="0"/>
                  <w:marTop w:val="0"/>
                  <w:marBottom w:val="0"/>
                  <w:divBdr>
                    <w:top w:val="none" w:sz="0" w:space="0" w:color="auto"/>
                    <w:left w:val="none" w:sz="0" w:space="0" w:color="auto"/>
                    <w:bottom w:val="none" w:sz="0" w:space="0" w:color="auto"/>
                    <w:right w:val="none" w:sz="0" w:space="0" w:color="auto"/>
                  </w:divBdr>
                </w:div>
                <w:div w:id="865947663">
                  <w:marLeft w:val="0"/>
                  <w:marRight w:val="0"/>
                  <w:marTop w:val="0"/>
                  <w:marBottom w:val="0"/>
                  <w:divBdr>
                    <w:top w:val="none" w:sz="0" w:space="0" w:color="auto"/>
                    <w:left w:val="none" w:sz="0" w:space="0" w:color="auto"/>
                    <w:bottom w:val="none" w:sz="0" w:space="0" w:color="auto"/>
                    <w:right w:val="none" w:sz="0" w:space="0" w:color="auto"/>
                  </w:divBdr>
                  <w:divsChild>
                    <w:div w:id="1338575757">
                      <w:marLeft w:val="0"/>
                      <w:marRight w:val="0"/>
                      <w:marTop w:val="0"/>
                      <w:marBottom w:val="0"/>
                      <w:divBdr>
                        <w:top w:val="none" w:sz="0" w:space="0" w:color="auto"/>
                        <w:left w:val="none" w:sz="0" w:space="0" w:color="auto"/>
                        <w:bottom w:val="none" w:sz="0" w:space="0" w:color="auto"/>
                        <w:right w:val="none" w:sz="0" w:space="0" w:color="auto"/>
                      </w:divBdr>
                      <w:divsChild>
                        <w:div w:id="616988082">
                          <w:marLeft w:val="0"/>
                          <w:marRight w:val="0"/>
                          <w:marTop w:val="0"/>
                          <w:marBottom w:val="0"/>
                          <w:divBdr>
                            <w:top w:val="none" w:sz="0" w:space="0" w:color="auto"/>
                            <w:left w:val="none" w:sz="0" w:space="0" w:color="auto"/>
                            <w:bottom w:val="none" w:sz="0" w:space="0" w:color="auto"/>
                            <w:right w:val="none" w:sz="0" w:space="0" w:color="auto"/>
                          </w:divBdr>
                          <w:divsChild>
                            <w:div w:id="552232155">
                              <w:marLeft w:val="0"/>
                              <w:marRight w:val="0"/>
                              <w:marTop w:val="0"/>
                              <w:marBottom w:val="0"/>
                              <w:divBdr>
                                <w:top w:val="none" w:sz="0" w:space="0" w:color="auto"/>
                                <w:left w:val="none" w:sz="0" w:space="0" w:color="auto"/>
                                <w:bottom w:val="none" w:sz="0" w:space="0" w:color="auto"/>
                                <w:right w:val="none" w:sz="0" w:space="0" w:color="auto"/>
                              </w:divBdr>
                              <w:divsChild>
                                <w:div w:id="676882409">
                                  <w:marLeft w:val="0"/>
                                  <w:marRight w:val="0"/>
                                  <w:marTop w:val="0"/>
                                  <w:marBottom w:val="0"/>
                                  <w:divBdr>
                                    <w:top w:val="none" w:sz="0" w:space="0" w:color="auto"/>
                                    <w:left w:val="none" w:sz="0" w:space="0" w:color="auto"/>
                                    <w:bottom w:val="none" w:sz="0" w:space="0" w:color="auto"/>
                                    <w:right w:val="none" w:sz="0" w:space="0" w:color="auto"/>
                                  </w:divBdr>
                                </w:div>
                                <w:div w:id="242833605">
                                  <w:marLeft w:val="0"/>
                                  <w:marRight w:val="0"/>
                                  <w:marTop w:val="0"/>
                                  <w:marBottom w:val="0"/>
                                  <w:divBdr>
                                    <w:top w:val="none" w:sz="0" w:space="0" w:color="auto"/>
                                    <w:left w:val="none" w:sz="0" w:space="0" w:color="auto"/>
                                    <w:bottom w:val="none" w:sz="0" w:space="0" w:color="auto"/>
                                    <w:right w:val="none" w:sz="0" w:space="0" w:color="auto"/>
                                  </w:divBdr>
                                </w:div>
                              </w:divsChild>
                            </w:div>
                            <w:div w:id="13144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5469">
              <w:marLeft w:val="0"/>
              <w:marRight w:val="0"/>
              <w:marTop w:val="0"/>
              <w:marBottom w:val="0"/>
              <w:divBdr>
                <w:top w:val="none" w:sz="0" w:space="0" w:color="auto"/>
                <w:left w:val="none" w:sz="0" w:space="0" w:color="auto"/>
                <w:bottom w:val="none" w:sz="0" w:space="0" w:color="auto"/>
                <w:right w:val="none" w:sz="0" w:space="0" w:color="auto"/>
              </w:divBdr>
              <w:divsChild>
                <w:div w:id="42873786">
                  <w:marLeft w:val="0"/>
                  <w:marRight w:val="0"/>
                  <w:marTop w:val="0"/>
                  <w:marBottom w:val="0"/>
                  <w:divBdr>
                    <w:top w:val="none" w:sz="0" w:space="0" w:color="auto"/>
                    <w:left w:val="none" w:sz="0" w:space="0" w:color="auto"/>
                    <w:bottom w:val="none" w:sz="0" w:space="0" w:color="auto"/>
                    <w:right w:val="none" w:sz="0" w:space="0" w:color="auto"/>
                  </w:divBdr>
                  <w:divsChild>
                    <w:div w:id="191192791">
                      <w:marLeft w:val="0"/>
                      <w:marRight w:val="0"/>
                      <w:marTop w:val="0"/>
                      <w:marBottom w:val="0"/>
                      <w:divBdr>
                        <w:top w:val="none" w:sz="0" w:space="0" w:color="auto"/>
                        <w:left w:val="none" w:sz="0" w:space="0" w:color="auto"/>
                        <w:bottom w:val="none" w:sz="0" w:space="0" w:color="auto"/>
                        <w:right w:val="none" w:sz="0" w:space="0" w:color="auto"/>
                      </w:divBdr>
                      <w:divsChild>
                        <w:div w:id="1961185072">
                          <w:marLeft w:val="0"/>
                          <w:marRight w:val="0"/>
                          <w:marTop w:val="0"/>
                          <w:marBottom w:val="0"/>
                          <w:divBdr>
                            <w:top w:val="none" w:sz="0" w:space="0" w:color="auto"/>
                            <w:left w:val="none" w:sz="0" w:space="0" w:color="auto"/>
                            <w:bottom w:val="none" w:sz="0" w:space="0" w:color="auto"/>
                            <w:right w:val="none" w:sz="0" w:space="0" w:color="auto"/>
                          </w:divBdr>
                          <w:divsChild>
                            <w:div w:id="1041785846">
                              <w:marLeft w:val="0"/>
                              <w:marRight w:val="0"/>
                              <w:marTop w:val="0"/>
                              <w:marBottom w:val="0"/>
                              <w:divBdr>
                                <w:top w:val="none" w:sz="0" w:space="0" w:color="auto"/>
                                <w:left w:val="none" w:sz="0" w:space="0" w:color="auto"/>
                                <w:bottom w:val="none" w:sz="0" w:space="0" w:color="auto"/>
                                <w:right w:val="none" w:sz="0" w:space="0" w:color="auto"/>
                              </w:divBdr>
                              <w:divsChild>
                                <w:div w:id="58359144">
                                  <w:marLeft w:val="0"/>
                                  <w:marRight w:val="0"/>
                                  <w:marTop w:val="0"/>
                                  <w:marBottom w:val="0"/>
                                  <w:divBdr>
                                    <w:top w:val="none" w:sz="0" w:space="0" w:color="auto"/>
                                    <w:left w:val="none" w:sz="0" w:space="0" w:color="auto"/>
                                    <w:bottom w:val="none" w:sz="0" w:space="0" w:color="auto"/>
                                    <w:right w:val="none" w:sz="0" w:space="0" w:color="auto"/>
                                  </w:divBdr>
                                </w:div>
                                <w:div w:id="214003187">
                                  <w:marLeft w:val="0"/>
                                  <w:marRight w:val="0"/>
                                  <w:marTop w:val="0"/>
                                  <w:marBottom w:val="0"/>
                                  <w:divBdr>
                                    <w:top w:val="none" w:sz="0" w:space="0" w:color="auto"/>
                                    <w:left w:val="none" w:sz="0" w:space="0" w:color="auto"/>
                                    <w:bottom w:val="none" w:sz="0" w:space="0" w:color="auto"/>
                                    <w:right w:val="none" w:sz="0" w:space="0" w:color="auto"/>
                                  </w:divBdr>
                                  <w:divsChild>
                                    <w:div w:id="1675263315">
                                      <w:marLeft w:val="0"/>
                                      <w:marRight w:val="0"/>
                                      <w:marTop w:val="0"/>
                                      <w:marBottom w:val="0"/>
                                      <w:divBdr>
                                        <w:top w:val="none" w:sz="0" w:space="0" w:color="auto"/>
                                        <w:left w:val="none" w:sz="0" w:space="0" w:color="auto"/>
                                        <w:bottom w:val="none" w:sz="0" w:space="0" w:color="auto"/>
                                        <w:right w:val="none" w:sz="0" w:space="0" w:color="auto"/>
                                      </w:divBdr>
                                      <w:divsChild>
                                        <w:div w:id="9870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5151">
                                  <w:marLeft w:val="0"/>
                                  <w:marRight w:val="0"/>
                                  <w:marTop w:val="0"/>
                                  <w:marBottom w:val="0"/>
                                  <w:divBdr>
                                    <w:top w:val="none" w:sz="0" w:space="0" w:color="auto"/>
                                    <w:left w:val="none" w:sz="0" w:space="0" w:color="auto"/>
                                    <w:bottom w:val="none" w:sz="0" w:space="0" w:color="auto"/>
                                    <w:right w:val="none" w:sz="0" w:space="0" w:color="auto"/>
                                  </w:divBdr>
                                  <w:divsChild>
                                    <w:div w:id="4268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437935">
      <w:bodyDiv w:val="1"/>
      <w:marLeft w:val="0"/>
      <w:marRight w:val="0"/>
      <w:marTop w:val="0"/>
      <w:marBottom w:val="0"/>
      <w:divBdr>
        <w:top w:val="none" w:sz="0" w:space="0" w:color="auto"/>
        <w:left w:val="none" w:sz="0" w:space="0" w:color="auto"/>
        <w:bottom w:val="none" w:sz="0" w:space="0" w:color="auto"/>
        <w:right w:val="none" w:sz="0" w:space="0" w:color="auto"/>
      </w:divBdr>
    </w:div>
    <w:div w:id="1320576015">
      <w:bodyDiv w:val="1"/>
      <w:marLeft w:val="0"/>
      <w:marRight w:val="0"/>
      <w:marTop w:val="0"/>
      <w:marBottom w:val="0"/>
      <w:divBdr>
        <w:top w:val="none" w:sz="0" w:space="0" w:color="auto"/>
        <w:left w:val="none" w:sz="0" w:space="0" w:color="auto"/>
        <w:bottom w:val="none" w:sz="0" w:space="0" w:color="auto"/>
        <w:right w:val="none" w:sz="0" w:space="0" w:color="auto"/>
      </w:divBdr>
      <w:divsChild>
        <w:div w:id="328868468">
          <w:marLeft w:val="0"/>
          <w:marRight w:val="0"/>
          <w:marTop w:val="0"/>
          <w:marBottom w:val="0"/>
          <w:divBdr>
            <w:top w:val="none" w:sz="0" w:space="0" w:color="auto"/>
            <w:left w:val="none" w:sz="0" w:space="0" w:color="auto"/>
            <w:bottom w:val="none" w:sz="0" w:space="0" w:color="auto"/>
            <w:right w:val="none" w:sz="0" w:space="0" w:color="auto"/>
          </w:divBdr>
          <w:divsChild>
            <w:div w:id="1240795684">
              <w:marLeft w:val="0"/>
              <w:marRight w:val="0"/>
              <w:marTop w:val="0"/>
              <w:marBottom w:val="0"/>
              <w:divBdr>
                <w:top w:val="none" w:sz="0" w:space="0" w:color="auto"/>
                <w:left w:val="none" w:sz="0" w:space="0" w:color="auto"/>
                <w:bottom w:val="none" w:sz="0" w:space="0" w:color="auto"/>
                <w:right w:val="none" w:sz="0" w:space="0" w:color="auto"/>
              </w:divBdr>
              <w:divsChild>
                <w:div w:id="8943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6188">
      <w:bodyDiv w:val="1"/>
      <w:marLeft w:val="0"/>
      <w:marRight w:val="0"/>
      <w:marTop w:val="0"/>
      <w:marBottom w:val="0"/>
      <w:divBdr>
        <w:top w:val="none" w:sz="0" w:space="0" w:color="auto"/>
        <w:left w:val="none" w:sz="0" w:space="0" w:color="auto"/>
        <w:bottom w:val="none" w:sz="0" w:space="0" w:color="auto"/>
        <w:right w:val="none" w:sz="0" w:space="0" w:color="auto"/>
      </w:divBdr>
    </w:div>
    <w:div w:id="1697610694">
      <w:bodyDiv w:val="1"/>
      <w:marLeft w:val="0"/>
      <w:marRight w:val="0"/>
      <w:marTop w:val="0"/>
      <w:marBottom w:val="0"/>
      <w:divBdr>
        <w:top w:val="none" w:sz="0" w:space="0" w:color="auto"/>
        <w:left w:val="none" w:sz="0" w:space="0" w:color="auto"/>
        <w:bottom w:val="none" w:sz="0" w:space="0" w:color="auto"/>
        <w:right w:val="none" w:sz="0" w:space="0" w:color="auto"/>
      </w:divBdr>
    </w:div>
    <w:div w:id="1710304753">
      <w:bodyDiv w:val="1"/>
      <w:marLeft w:val="0"/>
      <w:marRight w:val="0"/>
      <w:marTop w:val="0"/>
      <w:marBottom w:val="0"/>
      <w:divBdr>
        <w:top w:val="none" w:sz="0" w:space="0" w:color="auto"/>
        <w:left w:val="none" w:sz="0" w:space="0" w:color="auto"/>
        <w:bottom w:val="none" w:sz="0" w:space="0" w:color="auto"/>
        <w:right w:val="none" w:sz="0" w:space="0" w:color="auto"/>
      </w:divBdr>
    </w:div>
    <w:div w:id="1719813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39390-AF67-4FCC-B323-98930FD75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4152</CharactersWithSpaces>
  <SharedDoc>false</SharedDoc>
  <HLinks>
    <vt:vector size="6" baseType="variant">
      <vt:variant>
        <vt:i4>5046327</vt:i4>
      </vt:variant>
      <vt:variant>
        <vt:i4>0</vt:i4>
      </vt:variant>
      <vt:variant>
        <vt:i4>0</vt:i4>
      </vt:variant>
      <vt:variant>
        <vt:i4>5</vt:i4>
      </vt:variant>
      <vt:variant>
        <vt:lpwstr>mailto:VAMBIO205@CASE.EDU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Beo</dc:creator>
  <cp:keywords/>
  <cp:lastModifiedBy>Brinn</cp:lastModifiedBy>
  <cp:revision>3</cp:revision>
  <cp:lastPrinted>2017-08-18T13:37:00Z</cp:lastPrinted>
  <dcterms:created xsi:type="dcterms:W3CDTF">2020-08-02T16:45:00Z</dcterms:created>
  <dcterms:modified xsi:type="dcterms:W3CDTF">2020-08-02T16:45:00Z</dcterms:modified>
</cp:coreProperties>
</file>